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南陵县</w:t>
      </w:r>
      <w:bookmarkStart w:id="0" w:name="_GoBack"/>
      <w:bookmarkEnd w:id="0"/>
      <w:r>
        <w:rPr>
          <w:rFonts w:ascii="宋体" w:hAnsi="宋体"/>
          <w:b/>
          <w:bCs/>
          <w:sz w:val="44"/>
          <w:szCs w:val="44"/>
        </w:rPr>
        <w:t>高层次人才认定审批表</w:t>
      </w:r>
    </w:p>
    <w:tbl>
      <w:tblPr>
        <w:tblStyle w:val="2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335"/>
        <w:gridCol w:w="540"/>
        <w:gridCol w:w="405"/>
        <w:gridCol w:w="274"/>
        <w:gridCol w:w="671"/>
        <w:gridCol w:w="75"/>
        <w:gridCol w:w="495"/>
        <w:gridCol w:w="735"/>
        <w:gridCol w:w="130"/>
        <w:gridCol w:w="1325"/>
        <w:gridCol w:w="900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别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学历、学位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留学国别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留学起止年月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户籍所在地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引进时间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引进前工作单位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及职务（职称）</w:t>
            </w:r>
          </w:p>
        </w:tc>
        <w:tc>
          <w:tcPr>
            <w:tcW w:w="41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服务期合同起止年月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配偶、未成年子女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是否在芜湖落户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主要学习、工作简历（从大学开始）</w:t>
            </w:r>
          </w:p>
        </w:tc>
        <w:tc>
          <w:tcPr>
            <w:tcW w:w="798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主要成果、工作业绩及获奖情况</w:t>
            </w:r>
          </w:p>
        </w:tc>
        <w:tc>
          <w:tcPr>
            <w:tcW w:w="798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98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本人承诺所提供的材料及填写的信息属实，如有虚假本人愿承担一切法律责任。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承诺人：                         电话号码：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申报意见</w:t>
            </w:r>
          </w:p>
        </w:tc>
        <w:tc>
          <w:tcPr>
            <w:tcW w:w="25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同意推荐。拟申报南陵县高层次人才。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0" w:firstLineChars="3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日</w:t>
            </w:r>
          </w:p>
        </w:tc>
        <w:tc>
          <w:tcPr>
            <w:tcW w:w="21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同意推荐申报南陵县高层次人才。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40" w:firstLineChars="6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 日</w:t>
            </w:r>
          </w:p>
        </w:tc>
      </w:tr>
    </w:tbl>
    <w:tbl>
      <w:tblPr>
        <w:tblStyle w:val="2"/>
        <w:tblpPr w:leftFromText="180" w:rightFromText="180" w:vertAnchor="text" w:horzAnchor="page" w:tblpX="1192" w:tblpY="1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7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8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县人才工作部门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7251" w:type="dxa"/>
            <w:tcBorders>
              <w:bottom w:val="single" w:color="FFFFFF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根据《南陵县高层次人才认定实施细则》有关规定，经审核，符合南陵县高层次人才之第     类人才认定条件。</w:t>
            </w:r>
          </w:p>
          <w:p>
            <w:pPr>
              <w:keepNext w:val="0"/>
              <w:keepLines w:val="0"/>
              <w:pageBreakBefore w:val="0"/>
              <w:tabs>
                <w:tab w:val="left" w:pos="840"/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县人才办（盖 章）                    县人社局（盖 章）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                         年   月   日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县经信局（盖 章）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县财政局（盖 章）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                         年   月   日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县科技局（盖 章）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县人才工作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领导小组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确认意见</w:t>
            </w:r>
          </w:p>
        </w:tc>
        <w:tc>
          <w:tcPr>
            <w:tcW w:w="7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1005" w:firstLine="4920" w:firstLineChars="205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1005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7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36"/>
        </w:rPr>
        <w:t>备注：本表一式4份。</w:t>
      </w:r>
    </w:p>
    <w:sectPr>
      <w:pgSz w:w="11906" w:h="16838"/>
      <w:pgMar w:top="1701" w:right="1587" w:bottom="1701" w:left="1587" w:header="851" w:footer="992" w:gutter="0"/>
      <w:pgNumType w:start="1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3138A"/>
    <w:rsid w:val="049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2019-12-26T02:33:00Z</dcterms:created>
  <dc:creator>余世明</dc:creator>
  <cp:lastModifiedBy>余世明</cp:lastModifiedBy>
  <dcterms:modified xsi:type="dcterms:W3CDTF">2019-12-26T02:34:13Z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